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5" w:rsidRPr="008D1BCC" w:rsidRDefault="00537855" w:rsidP="005378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7"/>
          <w:szCs w:val="27"/>
        </w:rPr>
      </w:pPr>
      <w:r w:rsidRPr="008D1BCC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</w:rPr>
        <w:t>«</w:t>
      </w:r>
      <w:r w:rsidRPr="008D1BCC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</w:rPr>
        <w:t>Развитие речи ребёнка раннего возраста</w:t>
      </w:r>
      <w:r w:rsidRPr="008D1BCC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</w:rPr>
        <w:t>»</w:t>
      </w:r>
    </w:p>
    <w:p w:rsidR="00537855" w:rsidRPr="00EE0774" w:rsidRDefault="00537855" w:rsidP="005378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950" cy="1558110"/>
            <wp:effectExtent l="19050" t="0" r="0" b="0"/>
            <wp:docPr id="3" name="Рисунок 2" descr="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8776" cy="155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7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Непременным условием развития у ребенка является его общение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взрослым. Передать опыт, накопленный человечеством, знания, культурные особенности возможно не иначе, как с помощью языка. Язык — важнейшее средство человеческого общения, важнейший источник развития и одновременно средство этого развития.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В настоящей статье анализируется, какие именно игрушки и игровые материалы нужны ребенку первого — третьего года жизни для стимуляции и развития его коммуникаций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самостоятельной (экспрессивной) речи. Параллельно идет работа и по развитию понимания речи взрослого.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Ни для кого не секрет, что каждому родителю очень хочется, чтобы его крохотный ребенок развивался активно; своевременно и правильно начал общаться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взрослым, и в особенности разговаривать. Но что для этого нужно? Как и с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помощью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каких «средств» можно помочь ребенку сделать это, какие игровые и развивающие материалы могут для этого пригодиться? Ведь среди колоссального изобилия детских развивающих пособий и игрушек нелегко разобраться: что именно нужно ребенку в настоящее время, например в 3-4 месяца, и можно ли найти такие игрушки или игровые материалы, которые понадобятся не только сегодня, но окажутся полезными для развития ребенка и позже, скажем, около года? Еще один вопрос сегодня очень волнует родителей — лучше ли та игрушка, которая дороже?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является непрерывным процессом, начинающимся с самых первых этапов взаимодействия и пронизывающим всю совместную деятельность ребенка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взрослым, а также различные виды этой деятельности на протяжении всего периода детства. Чем бы ни занимался взрослый совместно с ребенком — от бытового общения в процессе одевания, умывания и т. п. до собственно специализированных развивающих 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занятий, эта деятельность всегда сопровождается развитием речи ребенка, как в плане понимания обращенных к нему фраз, так и в плане формирования его собственной речевой активности.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Развитие речи, речевого общения, обучение родному языку — одна из главных среди основных задач развития и обучения ребенка.</w:t>
      </w:r>
    </w:p>
    <w:p w:rsidR="00537855" w:rsidRPr="008D1BCC" w:rsidRDefault="00537855" w:rsidP="0053785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1BCC">
        <w:rPr>
          <w:rFonts w:ascii="Times New Roman" w:eastAsia="Times New Roman" w:hAnsi="Times New Roman" w:cs="Times New Roman"/>
          <w:b/>
          <w:sz w:val="28"/>
          <w:szCs w:val="28"/>
        </w:rPr>
        <w:t>Эта общая задача включает в себя ряд более частных, конкретных задач, которые можно кратко сформулировать как следующие:</w:t>
      </w:r>
      <w:r w:rsidRPr="008D1B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1BCC">
        <w:rPr>
          <w:rFonts w:ascii="Times New Roman" w:eastAsia="Times New Roman" w:hAnsi="Times New Roman" w:cs="Times New Roman"/>
          <w:i/>
          <w:sz w:val="28"/>
          <w:szCs w:val="28"/>
        </w:rPr>
        <w:t>• формирование слухового внимания к речи, развитие реакций ребенка на изменения интонации, громкости и тембра голоса, звукового состава речи, ритмики речи;</w:t>
      </w:r>
      <w:r w:rsidRPr="008D1BCC">
        <w:rPr>
          <w:rFonts w:ascii="Times New Roman" w:eastAsia="Times New Roman" w:hAnsi="Times New Roman" w:cs="Times New Roman"/>
          <w:i/>
          <w:sz w:val="28"/>
          <w:szCs w:val="28"/>
        </w:rPr>
        <w:br/>
        <w:t>• формирование и стимуляция звукоподражания;</w:t>
      </w:r>
      <w:r w:rsidRPr="008D1BCC">
        <w:rPr>
          <w:rFonts w:ascii="Times New Roman" w:eastAsia="Times New Roman" w:hAnsi="Times New Roman" w:cs="Times New Roman"/>
          <w:i/>
          <w:sz w:val="28"/>
          <w:szCs w:val="28"/>
        </w:rPr>
        <w:br/>
        <w:t>• развитие просодической стороны речи: интонирования, модуляций голоса и интонаций;</w:t>
      </w:r>
      <w:r w:rsidRPr="008D1BCC">
        <w:rPr>
          <w:rFonts w:ascii="Times New Roman" w:eastAsia="Times New Roman" w:hAnsi="Times New Roman" w:cs="Times New Roman"/>
          <w:i/>
          <w:sz w:val="28"/>
          <w:szCs w:val="28"/>
        </w:rPr>
        <w:br/>
        <w:t>• обогащение и активизация лексической стороны речи, т. е. обогащение активного словаря ребенка;</w:t>
      </w:r>
      <w:r w:rsidRPr="008D1BCC">
        <w:rPr>
          <w:rFonts w:ascii="Times New Roman" w:eastAsia="Times New Roman" w:hAnsi="Times New Roman" w:cs="Times New Roman"/>
          <w:i/>
          <w:sz w:val="28"/>
          <w:szCs w:val="28"/>
        </w:rPr>
        <w:br/>
        <w:t>• развитие грамматической правильности речи;</w:t>
      </w:r>
      <w:r w:rsidRPr="008D1BCC">
        <w:rPr>
          <w:rFonts w:ascii="Times New Roman" w:eastAsia="Times New Roman" w:hAnsi="Times New Roman" w:cs="Times New Roman"/>
          <w:i/>
          <w:sz w:val="28"/>
          <w:szCs w:val="28"/>
        </w:rPr>
        <w:br/>
        <w:t>• развитие связной речи, повествовательной речи.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Речевому общению ребенка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взрослым предшествует эмоциональное общение. Именно оно является стержнем и основным содержанием взаимоотношений взрослого и ребенка на первых этапах его развития. При эмоциональном общении ребенок сначала заинтересован собственно взрослым и только им, но когда взрослый привлекает его внимание к какому-либо объекту, ребенок как бы переключает часть этой заинтересованности на предмет или действия другого человека. То есть общение не утрачивает свой эмоциональный характер, а становится средством и обменом эмоциями по поводу того или иного объекта. Именно на этой основе у ребенка развивается понимание речи, причем не только ее интонационной окрашенности (просодики речи), но и обращенного к нему слова. Такое общение можно себе представить как диалог ребенка и взрослого, причем речь взрослого чередуется не только с мимикой, жестом или действием ребенка, но и с его вокализациями. Уровень такого общения достаточен для того, чтобы и ребенок мог привлекать внимание к себе или какому либо объекту с помощью доступных ему средств коммуникации — жестов, мимики, вокализации. Произнесение звуков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такого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рода инициативном общении имеет особенно важное 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значение для формирования собственно речевого общения: здесь формируется произвольность речевой (голосовой,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>) реакции и ее активная направленность на другого человека. (Именно отсутствие подобной направленности обращения на другого человека является для нас маркером проблем общения.)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Не менее важно подражание звукам и звукосочетаниям, которые произносит взрослый, поскольку оно способствует не только формированию речевого слуха, но и формированию произвольности звукопроизношения, без которого невозможно дальнейшее развитие речи ребенка.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Появление осмысленных слов, по сути своей слов-высказываний, а впоследствии простых предложений — следующий этап в развитии речевого общения и формировании языка.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Одновременно с накоплением словаря, то есть формированием лексической стороны речи, ребенок начинает пользоваться простыми грамматическими формами и, следовательно, можно говорить, что начинается следующий важнейший этап овладения родным языком — овладения грамматической структурой речи.</w:t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Однако владение родным языком предполагает не только умение правильно строить предложение, но и умение рассказывать. Ребенок научается не просто называть предмет, но и описывать его, но и рассказывать о каком-либо событии, явлении, или их последовательности и т. п. В этом случае мы будем иметь дело уже со связной речью, а именно с речью содержательной, логичной, последовательной. 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Именно в формировании связной речи наиболее отчетливо выступает связь речевого (вербального) и интеллектуального развития ребенка, развитие не только мышления, но и наблюдательности, воображения и т. п. Чтобы связно рассказать о чем-нибудь, нужно ясно представлять себе не только объект рассказа, но и установить причинно-следственные, временные и другие отношения между предметами и явлениями.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связности речи необходимо также умело использовать интонацию, логическое ударение и использовать различные языковые средства для связи слов в предложении и перехода от одного к другому. Очевидно, что формирование подобной развернутой и связной речи способствует и развитию 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 речевых форм мышления и, на определенных этапах развития ребенка, можно говорить о том, что мышление стало речевым, а речь превратилась в собственно мыслительную деятельность. Именно в этих случаях мы говорим о речемыслительной деятельности ребенка.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процесс речевого развития и овладения родным языком включается и сопровождает все развитие ребенка, начиная с самых первых этапов его жизни. Тем не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факторы, методы и способы взаимодействия с ребенком, в наибольшей степени способствующие его речевому развитию.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К таким факторам следует отнести чередование различных приемов: пояснения, указания, показа, имитации звукового образца в процессе игрового взаимодействия с ребенком, а также использование самых разнообразных демонстрационных и игровых материалов, предметов, игрушек, изображений, различных вариантов игр, не только поддерживающих внимание детей, но и повышающих его речевую активность и способность к развитию речевого общения.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Поэтому так важно подобрать наиболее эффективные игрушки и игры для развития речевой деятельности ребенка.</w:t>
      </w:r>
    </w:p>
    <w:p w:rsidR="00537855" w:rsidRPr="008D1BCC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8D1BC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Ниже предлагается описание различных игровых материалов и сре</w:t>
      </w:r>
      <w:proofErr w:type="gramStart"/>
      <w:r w:rsidRPr="008D1BC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дств в пр</w:t>
      </w:r>
      <w:proofErr w:type="gramEnd"/>
      <w:r w:rsidRPr="008D1BC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оцессе взаимодействия с ребенком, способствующих развитию различных сторон его речи.</w:t>
      </w:r>
    </w:p>
    <w:p w:rsidR="00537855" w:rsidRDefault="00537855" w:rsidP="005378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u w:val="single"/>
        </w:rPr>
        <w:drawing>
          <wp:inline distT="0" distB="0" distL="0" distR="0">
            <wp:extent cx="3729990" cy="2181715"/>
            <wp:effectExtent l="19050" t="0" r="3810" b="0"/>
            <wp:docPr id="4" name="Рисунок 3" descr="12ь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ь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259" cy="218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537855" w:rsidRPr="008D1BCC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8D1BCC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Формирование речевого внимания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10"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у ребенка эмоциональных реакций на различные варианты интонации взрослого (радостную, ласковую, спокойную или строгую), тембр голоса, ритмику речи.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10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различные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>, стишки, прибаутки.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 xml:space="preserve">Малышу, находящемуся в хорошем расположении духа, зачитываются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или стишки с соответствующей интонацией, мимикой и жестами. Стимулируются (поощряются) соответствующие голосовые, интонационные и мимические реакции ребенка, умение предвосхитить своим поведением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стимульные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реакции взрослого.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В этом же плане можно развивать и умение эмоционально реагировать на свое имя, а также осуществлять «поиск» взрослых и тех или иных значимых и константных объектов по «имени», что, в свою очередь, способствует началу работы над лексической стороной речи (А где мама?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Где баба?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Где окошко? и т. п.).</w:t>
      </w:r>
      <w:proofErr w:type="gramEnd"/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В подобных вариантах общения с ребенком развивается не только умение адекватно эмоционально реагировать на поставленный вопрос (поиск глазками или показ пальчиком на объект), формируется диалогичность общения, но и закрепляется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само название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того или иного предмета, его звуковая «оболочка».</w:t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Стимулирование появления ответных реакций ребенка </w:t>
      </w:r>
    </w:p>
    <w:p w:rsidR="00537855" w:rsidRPr="00A60410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— </w:t>
      </w:r>
      <w:proofErr w:type="spellStart"/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гуления</w:t>
      </w:r>
      <w:proofErr w:type="spellEnd"/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, лепета, простых слов.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Задача: стимулирование диалогического способа общения ребенка.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 xml:space="preserve">Методы: игры-переклички со звуками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гуления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и певучего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гуления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>) и лепета.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 xml:space="preserve">Материалы: простые рифмованные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>, песенки и стишки, в которых повторяются как знакомые, так и новые слоги (</w:t>
      </w:r>
      <w:proofErr w:type="spellStart"/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па-па</w:t>
      </w:r>
      <w:proofErr w:type="spellEnd"/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ма-ма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>, да-да и т. д.).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Основная задача взрослого заключается не только в стимуляции повторения звуков, произносимых ребенком, но и в соблюдении пауз-ожиданий, во время которых ребенок должен произнести ответные речевые реакции. При таком общении мы можем говорить о диалоге ребенка и взрослого.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дальнейшем в этой же логике стимулируется появление отдельных слогов лепета. С целью развить умение повторять и понимать движение (название действия) в соответствии с определенной речевой инструкцией используются такие известные игры, как: «Прилетели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гули-гули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>», «Ладушки», «Сорока-сорока» (см. Приложение).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В плане работы над пониманием различных действий возможно включение множества игровых материалов: мячи различного размера и цвета, кукол, мягких игрушек.</w:t>
      </w:r>
    </w:p>
    <w:p w:rsidR="00537855" w:rsidRPr="00A60410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Пример игры: </w:t>
      </w:r>
      <w:proofErr w:type="gramStart"/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«Мячик прыг, прыг, прыг», «Кукла топ, топ, топ», «Мишка бай, бай, бай».</w:t>
      </w:r>
      <w:proofErr w:type="gramEnd"/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такого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рода играх различных по фактуре, цвету, размеру мягких игрушек способствует не только формированию сенсорного опыта, но и закрепляет слово в его обобщающем значении.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С целью развития внимания к просодической стороне речи (интонация, ритм, высота звука и т. п.) возможно использование и музыкальных игрушек для детей раннего возраста, производящих мелодичное звучание: погремушки с бубенцами и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колокольцами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>, звучащие неваляшки. При этом важно, чтобы у игрушек были конкретные «голоса» — низкий и высокий, тихий и громкий. Игрушки должны иметь чистое, приятное мелодичное звучание, разнообразное по высоте и тембровому звучанию, и в то же время привлекающие ребенка своим внешним видом.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Для работы над развитием произвольной модуляции голоса по высоте, силе и т. п. удобно использование игровых материалов различных по величине: например маленькой и большой собаки, различных машин, мячей и т. п. При этом «голос» животных может быть сильным и слабым (тихим), высоким у маленького животного и низким у такого же, но большого и т. п.</w:t>
      </w:r>
      <w:proofErr w:type="gramEnd"/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Общение, разговор — это двухсторонний процесс. Его участники не только говорят, но и слушают, и ждут. При любом общении необходимо соблюдение очередности (диалогичность общения, речи). Младенческий возраст — идеальная пора для того, чтобы начать учиться соблюдать очередность в произнесении звуков, 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совершении действий или в простых играх. Подражание — в сущности, особый вид поочередного совершения действий ребенка и взрослого.</w:t>
      </w:r>
    </w:p>
    <w:p w:rsidR="00537855" w:rsidRPr="00A60410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Расширение лексической стороны речи (накопление пассивного и активного словаря) и формирование номинативной функции.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Хорошо развитое подражание, диалогичность общения и достаточный уровень понимания речи обеспечивает в норме бурный рост словарного запаса. Постепенно в составе словаря ребенка появляются не только существительные и глаголы, но и прилагательные, наречия, местоимения, служебные части речи, а именно предлоги, союзы и частицы.</w:t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Говоря о характерном для ребенка качественном и количественном росте словаря можно выделить наличие трех последовательных уровней усвоения слов — названий предметов, действий, качеств и т. п.: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1) ребенок понимает слово, но не использует его в речи;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2) называет предмет в конкретной ситуации (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контекстно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3) понимает и правильно использует слово в различных ситуациях (определенный уровень «обобщен</w:t>
      </w:r>
      <w:r>
        <w:rPr>
          <w:rFonts w:ascii="Times New Roman" w:eastAsia="Times New Roman" w:hAnsi="Times New Roman" w:cs="Times New Roman"/>
          <w:sz w:val="28"/>
          <w:szCs w:val="28"/>
        </w:rPr>
        <w:t>ий»).</w:t>
      </w:r>
      <w:proofErr w:type="gramEnd"/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Занимаясь развитием и расширением словарного запаса ребенка, необходимо учитывать не только уровень «владения» словом, но и то, насколько хорошо ребенок знаком с объектом, действием или качеством, так как именно от этого зависит понимание и использование в речи соответствующего слова.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С цепью увеличения словарного запаса с учетом уровней понимания и овладения словом целесообразно использовать не только различные приемы разговорной речи и методы речевой работы с ребенком (объяснения, комментирование действий и интересов ребенка и т. п.), но и собственно игрушки и игровые материалы.</w:t>
      </w:r>
    </w:p>
    <w:p w:rsidR="00537855" w:rsidRPr="00A60410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04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таким материалам в первую очередь следует отнести (здесь и в дальнейшем в основу классификации игровых материалов и игрушек положена классификация </w:t>
      </w:r>
      <w:proofErr w:type="spellStart"/>
      <w:r w:rsidRPr="00A60410">
        <w:rPr>
          <w:rFonts w:ascii="Times New Roman" w:eastAsia="Times New Roman" w:hAnsi="Times New Roman" w:cs="Times New Roman"/>
          <w:b/>
          <w:i/>
          <w:sz w:val="28"/>
          <w:szCs w:val="28"/>
        </w:rPr>
        <w:t>С.Л.Новоселовой</w:t>
      </w:r>
      <w:proofErr w:type="spellEnd"/>
      <w:r w:rsidRPr="00A60410">
        <w:rPr>
          <w:rFonts w:ascii="Times New Roman" w:eastAsia="Times New Roman" w:hAnsi="Times New Roman" w:cs="Times New Roman"/>
          <w:b/>
          <w:i/>
          <w:sz w:val="28"/>
          <w:szCs w:val="28"/>
        </w:rPr>
        <w:t>):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04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Сюжетно-образные игрушки</w:t>
      </w:r>
      <w:r w:rsidRPr="00A6041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61BA">
        <w:rPr>
          <w:rFonts w:ascii="Times New Roman" w:eastAsia="Times New Roman" w:hAnsi="Times New Roman" w:cs="Times New Roman"/>
          <w:sz w:val="28"/>
          <w:szCs w:val="28"/>
        </w:rPr>
        <w:t>• различные куклы;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фигурки людей и животных (игрушки в виде реалистических скульптур из различного рода материалов);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предметы игрового обихода (игрушки и атрибуты, изображающие предметы быта и культуры);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технические игрушки (игрушки, изображающие средства передвижения, простейшие орудия труда);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410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игрушки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наборы «Маленькие и большие» (фигурки людей, животных, геометрических форм);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наборы кубиков и шаров различного цвета и величины;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лото (овощи, фрукты, посуда и т. п.);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игры типа «Парные картинки»;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лото «Разрезные картинки» (из 2-х, 3-х частей);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наборы строительного материала (деревянного, пластмассового, мелкого и среднего размера);</w:t>
      </w:r>
      <w:proofErr w:type="gramEnd"/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0410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игрушки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«бревна» разного размера, качества покрытия и цвета;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мячи различного размера, цвета и материала.</w:t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Основными средствами, используемыми в играх и занятиях по развитию лексической стороны речи с детьми первого и второго года жизни с целью специального развития речи, являются сюжетно-образные игрушки.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В период младенчества и раннего возраста формируется интерес к образной игрушке, предпосылки игры и первые сюжетные игры с предметным содержанием. Эти игры носят название «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сюжетно-отобразительных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>», так как дети отображают в них различные бытовые сюжеты, связанные с назначением игрушек-предметов.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Для детей второго и третьего года жизни необходимы куклы, фигурки людей и животных, готовые для игры.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Игрушки могут быть мелкого и среднего размера: простые, без подвижных деталей. Необходимы игрушки компактные по форме, удобные для захвата и удерживания в одной или двух руках. В основном это игрушки условные по образному решению, ярких и нежных цветовых тонов.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Наиболее выразительно должна быть решена голова куклы или фигурки. Особенно важно, чтобы выделялись глаза, рот: чтобы игрушка как бы общалась с ребенком, улыбалась ему, вызывала эмоциональный отклик.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Детям нужны разнообразные предметы игрового обихода. До 3-летнего возраста удобно использовать мебель для игр с куклами, соразмерную руке ребенка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посуду, удобную для игры, разнообразные предметы быта, также готовые и соразмерные руке и росту ребенка в зависимости от их функций и назначения. Материалом для них могут быть: дерево или пластмасса, металл — для посуды, ткань.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Рекомендуются также игрушки, отображающие простейшие орудия труда (лопатки, совочки, формочки) для игры с песком, водой и снегом. Это готовые игрушки из пластмассы, дерева, мелкого (соразмерного руке ребенка) и среднего размеров, в наборах и отдельными предметами.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Транспортные игрушки для детей второго-третьего года жизни необходимы крупные и прочные, желательно из дерева или пластмасс: озвученные и подвижные, с механическими устройствами. Нужно учитывать возможности ребенка этого возраста: его рост, еще недостаточную координацию движений и вместе с тем значительную подвижность. Одним из основных показателей является безопасность и прочность транспортных игрушек — удобны высокие тележки, которые ребенок может толкать перед собой, держась за них, тележки горизонтально устойчивые, которые ребенок возит за веревочку или на палочке. В любом случае транспортная игрушка должна оправдывать свое назначение: в ней (на ней) можно кого-то везти, что-то перевозить. В транспортной игрушке следует выделять цветом наиболее важные детали (руль, кабину, кузов, колеса). Эти игрушки могут иметь обобщенный образ.</w:t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при игровой развивающей работе с ребенком, направленной на увеличение словаря и развитие речи в целом, целесообразно использование и 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дидактических игр, и игрушек, предназначенных для развития специфических действий с предметами, что, в свою очередь, способствует пониманию и анализу свойств предметов (их величины, цвета, формы, качества поверхности) и, соответственно, способствует развитию не только речи (как </w:t>
      </w:r>
      <w:proofErr w:type="spellStart"/>
      <w:r w:rsidRPr="007561BA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7561BA">
        <w:rPr>
          <w:rFonts w:ascii="Times New Roman" w:eastAsia="Times New Roman" w:hAnsi="Times New Roman" w:cs="Times New Roman"/>
          <w:sz w:val="28"/>
          <w:szCs w:val="28"/>
        </w:rPr>
        <w:t>, так и экспрессивной), но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и развитию таких психических функций, как память, внимание,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мышление, воображение. Эти игры, организуемые взрослым, или самостоятельная игра ребенка знакомят ребенка и с правилами использования предметов, и с элементарными правилами игр.</w:t>
      </w:r>
    </w:p>
    <w:p w:rsidR="00537855" w:rsidRPr="00A60410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10">
        <w:rPr>
          <w:rFonts w:ascii="Times New Roman" w:eastAsia="Times New Roman" w:hAnsi="Times New Roman" w:cs="Times New Roman"/>
          <w:i/>
          <w:sz w:val="28"/>
          <w:szCs w:val="28"/>
        </w:rPr>
        <w:t>(Уже для детей первого года жизни подобные дидактические материалы необходимы для формирования не только ориентировочной активности, но и для закрепления звуковой основы слова за конкретным объектом, а значит, и для развития речи и мышления в целом.)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Детям раннего возраста необходимы и простые игрушки-забавы, действия которых демонстрируют взрослые.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Это могут быть готовые традиционные игрушки по типу народных — «клюющие куры», «рубящий медведь» или «звучащие животные», когда при определенных действиях, например при нажатии на клавиши, животные начинают издавать соответствующие звуки: собака — лаять, корова — мычать и т. п.</w:t>
      </w:r>
      <w:proofErr w:type="gramEnd"/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Задача расширения словарного запаса стоит и на третьем году жизни. Именно в этот период рационально начать использование различных музыкальных и театральных игрушек, способствующих, помимо развития словаря, дальнейшему формированию и совершенствованию интонационных, высотных и темповых модуляций голоса.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Наряду с фактом неповторимого по динамике нарастания словарного запаса речь ребенка второго-третьего года жизни характеризуется еще одной особенностью — начинается формирование фразовой речи и овладение ее грамматической структурой.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Усвоение грамматики также проходит ряд стадий развития, и в эти периоды ребенок нуждается в специфической помощи взрослого, поскольку только в общении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взрослым ребенок «сверяет» правильность своей речи.</w:t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7855" w:rsidRPr="00A60410" w:rsidRDefault="00537855" w:rsidP="00537855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Формирование грамматического строя речи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грамматического строя речи занимает достаточно долгий период в развитии речи ребенка и не заканчивается даже на пятом году жизни. Взаимодействие ребенка и взрослого в быту также не может не оказывать влияние на правильность построенного ребенком предложения. Это касается всех сфер его жизнедеятельности: самостоятельной игры, питания, одевания, прогулки. Во всех этих ситуациях ребенок включен в речевое общение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взрослым и «сверяет» правильность своей речи с речью взрослого.</w:t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Однако с самого начала можно выделить «специальные темы», «игровые зоны», при работе с которыми интенсивно формируется не только лексический, но и грамматический строй речи.</w:t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При этом, безусловно, возможно использование соответствующих игровых материалов и соответствующих игрушек.</w:t>
      </w:r>
    </w:p>
    <w:p w:rsidR="00537855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10">
        <w:rPr>
          <w:rFonts w:ascii="Times New Roman" w:eastAsia="Times New Roman" w:hAnsi="Times New Roman" w:cs="Times New Roman"/>
          <w:i/>
          <w:sz w:val="28"/>
          <w:szCs w:val="28"/>
        </w:rPr>
        <w:t>В первую очередь к таким игровым материалам следует относить:</w:t>
      </w:r>
      <w:r w:rsidRPr="00A6041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561BA">
        <w:rPr>
          <w:rFonts w:ascii="Times New Roman" w:eastAsia="Times New Roman" w:hAnsi="Times New Roman" w:cs="Times New Roman"/>
          <w:sz w:val="28"/>
          <w:szCs w:val="28"/>
        </w:rPr>
        <w:t>• дидактические материалы на сюжетные темы;</w:t>
      </w:r>
    </w:p>
    <w:p w:rsidR="00537855" w:rsidRPr="007561BA" w:rsidRDefault="00537855" w:rsidP="005378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• дидактические лото и иные дидактические пособия.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Также хорошим подспорьем опять же могут стать театральные и музыкальные игрушки, а также игрушки-куклы для кукольного театра.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Детям необходимы реалистические игрушки, изображающие объект как можно более детально и достоверно. Это куклы с различными выражениями лиц — веселым или серьезным, а у игрушечных животных должны быть характерологические особенности — добрый медведь, хитрая лиса, трусливый зайка и т. д.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Может быть использована игровая мебель, разнообразная по тематике посуда, различные виды одежды для кукол и зверей, соотносимые с размерами кукол. Другие предметы домашнего обихода также должны быть соразмерны (коляски и т. п.) куклам разного размера.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Игрушки могут быть укомплектованы в различные тематические наборы, например: наборы игрушечных домашних и диких животных, наборы игрушечных фруктов и овощей, силуэты деревьев, кустарников, клумб, отдельных цветов и растений. Важным для развития связной, грамматически правильной речи оказываются и ассортименты игрушечных инструментов (топор, молоток, отвертка и т. п.), а также игрушки, отображающие знакомую бытовую технику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конечно же транспортные средства различного вида, размера, изготовленные с различной степенью детализации и из разных материалов.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Безусловно, чрезвычайно полезно использование в занятиях по речевому развитию ребенка различных конструкторов и строительных наборов.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Среди дидактических игр, опосредованно влияющих на формирование речи, можно выделить спортивные, которые направлены на совершенствование общих и мелких движений, ловкости обшей и мелкой моторики, меткости, совершенствование сенсомоторной координации.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Особое значение для развития собственно речевой активности и правильного формирования предложений, а также развития связной, развернутой речи имеют театрализованные игры и представления, разыгрываемые либо только взрослым, либо совместно взрослым и ребенком, или ребенком при инициативе взрослого. Целесообразно использовать готовые наборы кукол-игрушек для кукольных представлений и игры в кукольный театр или изготовлять кукол по специальным заказам и тематике.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Кукольные театральные наборы чаще всего соответствуют подбору персонажей хорошо знакомых ребенку народных сказок:</w:t>
      </w:r>
      <w:r w:rsidRPr="00A6041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br/>
      </w:r>
      <w:r w:rsidRPr="007561BA">
        <w:rPr>
          <w:rFonts w:ascii="Times New Roman" w:eastAsia="Times New Roman" w:hAnsi="Times New Roman" w:cs="Times New Roman"/>
          <w:sz w:val="28"/>
          <w:szCs w:val="28"/>
        </w:rPr>
        <w:t>• Репка,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Теремок,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Курочка Ряба,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Медведь и лиса,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Колобок,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Волк и козлята,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  <w:t>• Буратино и т. п.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</w: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>При таком наборе персонажей возможно и самостоятельное разыгрывание сказочного действия и проигрывание известных сказок по ролям, придумывание новых сюжетов. Все это чрезвычайно хорошо влияет на формирование связной, грамматически правильной речи ребенка.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Для развлечения, проведения праздников могут быть использованы различного цвета и конфигурации надувные шары, надувные игрушки, карнавальные костюмы, флажки, другая праздничная атрибутика. В данном случае важно, чтобы работа по любым темам (в данном случае речевая работа) сопровождалась заинтересованным действием ребенка с теми или иными праздничными атрибутами и сопровождалась развернутой речью взрослого.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Помимо работы над развитием грамматически правильной, связной речи, праздничную атрибутику, персонажи кукольного театра можно использовать и для совершенствования просодической стороны речи.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С этой же целью возможно и использование различных музыкальных инструментов — подражание звучанию их «голосов» в соответствующим образом организованных играх ребенка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взрослым.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Вполне очевидно, что на современном этапе развития в играх и занятиях с ребенком по формированию его речи, языка и вербальных средств мышления удобно использовать (в ряде случаев) имеющиеся в наличии технические средства.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Часто ребенку для прослушивания даются не только записи сказок или музыкальных фрагментов, но и собственной речи ребенка, его диалогов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взрослым. Удобно и использование звукозаписи при узнавании голосов знакомых людей, животных, неречевых звуков и т. п.</w:t>
      </w:r>
    </w:p>
    <w:p w:rsidR="00537855" w:rsidRPr="007561BA" w:rsidRDefault="00537855" w:rsidP="0053785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>С целью формирования мелодических модуляций можно использовать систему караоке. Безусловно, что при работе по развитию речи и языка с ребенком невозможно не использовать специальную детскую литературу, которая, с одной стороны, может сопровождать любую сюжетную игру, а с другой — является самостоятельным материалом, в немалой степени способствующим и речевому развитию ребенка.</w:t>
      </w:r>
    </w:p>
    <w:p w:rsidR="00537855" w:rsidRPr="00A60410" w:rsidRDefault="00537855" w:rsidP="00537855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Произведения литературы и фольклора, рекомендуемые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первого года жизни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60410">
        <w:rPr>
          <w:rFonts w:ascii="Times New Roman" w:eastAsia="Times New Roman" w:hAnsi="Times New Roman" w:cs="Times New Roman"/>
          <w:sz w:val="24"/>
          <w:szCs w:val="24"/>
        </w:rPr>
        <w:t>«Петушок-петушок, ты подай голосок»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«Ладушки-ладушки»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 xml:space="preserve">«Ой 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ду-ду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ду-ду-ду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» (русск. народ.); «Идет коза рогатая»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«Сорока-сорока»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«Уж я Танюшке пирог испеку»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 xml:space="preserve">«Аи, 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качи-качи-качи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!»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«Пошел котик на Торжок»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 xml:space="preserve">«Люли, 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люлюшки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, люли, прилетели к нам гули» (русск. народ.);</w:t>
      </w:r>
      <w:proofErr w:type="gramEnd"/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«Ночь пришла — темноту привела»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«Баю-бай, баю-бай, ты, собачка, не лай»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«Вот и люди спят»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 xml:space="preserve">«Пошел котик </w:t>
      </w:r>
      <w:proofErr w:type="gramStart"/>
      <w:r w:rsidRPr="00A6041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60410">
        <w:rPr>
          <w:rFonts w:ascii="Times New Roman" w:eastAsia="Times New Roman" w:hAnsi="Times New Roman" w:cs="Times New Roman"/>
          <w:sz w:val="24"/>
          <w:szCs w:val="24"/>
        </w:rPr>
        <w:t xml:space="preserve"> лесок»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Баю-баю-баиньки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, в огороде заиньки!»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Потягунушки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порастянушки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«Водичка-водичка»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«Вода текучая, дитя растущее»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Дыбочек-дыбок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 xml:space="preserve">«Катя, Катя, 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маленька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60410">
        <w:rPr>
          <w:rFonts w:ascii="Times New Roman" w:eastAsia="Times New Roman" w:hAnsi="Times New Roman" w:cs="Times New Roman"/>
          <w:sz w:val="24"/>
          <w:szCs w:val="24"/>
        </w:rPr>
        <w:t>«Киска, киска»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«Ножки, ножки, куда бежите?»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 xml:space="preserve">«Наша Маша 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маленька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Тень-тень-потетень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, села кошка под плетень»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«Еду-еду к бабе, к деду»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Чики-чики-чикалочки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«Поехали-поехали»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«Пальчик-мальчик»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Тили-бом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A60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410">
        <w:rPr>
          <w:rFonts w:ascii="Times New Roman" w:eastAsia="Times New Roman" w:hAnsi="Times New Roman" w:cs="Times New Roman"/>
          <w:sz w:val="24"/>
          <w:szCs w:val="24"/>
        </w:rPr>
        <w:t>Тили-бом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!»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«Петушок-петушок, золотой гребешок»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A60410">
        <w:rPr>
          <w:rFonts w:ascii="Times New Roman" w:eastAsia="Times New Roman" w:hAnsi="Times New Roman" w:cs="Times New Roman"/>
          <w:sz w:val="24"/>
          <w:szCs w:val="24"/>
        </w:rPr>
        <w:t>Курочка-рябушечка</w:t>
      </w:r>
      <w:proofErr w:type="spellEnd"/>
      <w:r w:rsidRPr="00A60410">
        <w:rPr>
          <w:rFonts w:ascii="Times New Roman" w:eastAsia="Times New Roman" w:hAnsi="Times New Roman" w:cs="Times New Roman"/>
          <w:sz w:val="24"/>
          <w:szCs w:val="24"/>
        </w:rPr>
        <w:t>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«Жили у бабуси»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«На зеленом лугу»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«Козонька рогатая» (русск. народ.);</w:t>
      </w:r>
      <w:r w:rsidRPr="00A60410">
        <w:rPr>
          <w:rFonts w:ascii="Times New Roman" w:eastAsia="Times New Roman" w:hAnsi="Times New Roman" w:cs="Times New Roman"/>
          <w:sz w:val="24"/>
          <w:szCs w:val="24"/>
        </w:rPr>
        <w:br/>
        <w:t>«Кто у нас хороший» (русск. народ.).</w:t>
      </w:r>
      <w:proofErr w:type="gramEnd"/>
    </w:p>
    <w:p w:rsidR="00000000" w:rsidRDefault="00537855"/>
    <w:sectPr w:rsidR="00000000" w:rsidSect="00537855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855"/>
    <w:rsid w:val="0053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3693</Words>
  <Characters>21055</Characters>
  <Application>Microsoft Office Word</Application>
  <DocSecurity>0</DocSecurity>
  <Lines>175</Lines>
  <Paragraphs>49</Paragraphs>
  <ScaleCrop>false</ScaleCrop>
  <Company>MultiDVD Team</Company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2017-01-20T13:08:00Z</dcterms:created>
  <dcterms:modified xsi:type="dcterms:W3CDTF">2017-01-20T13:10:00Z</dcterms:modified>
</cp:coreProperties>
</file>